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2.tif" ContentType="image/tiff"/>
  <Override PartName="/word/media/image5.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黑体" w:hAnsi="Times New Roman" w:cs="Times New Roman"/>
          <w:b/>
          <w:bCs/>
          <w:sz w:val="42"/>
          <w:szCs w:val="42"/>
          <w:u w:val="none"/>
        </w:rPr>
        <w:drawing>
          <wp:anchor simplePos="0" relativeHeight="251658240" behindDoc="0" locked="0" layoutInCell="1" allowOverlap="1">
            <wp:simplePos x="0" y="0"/>
            <wp:positionH relativeFrom="page">
              <wp:posOffset>11315700</wp:posOffset>
            </wp:positionH>
            <wp:positionV relativeFrom="topMargin">
              <wp:posOffset>12179300</wp:posOffset>
            </wp:positionV>
            <wp:extent cx="368300" cy="4445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183437" name=""/>
                    <pic:cNvPicPr>
                      <a:picLocks noChangeAspect="1"/>
                    </pic:cNvPicPr>
                  </pic:nvPicPr>
                  <pic:blipFill>
                    <a:blip xmlns:r="http://schemas.openxmlformats.org/officeDocument/2006/relationships" r:embed="rId5"/>
                    <a:stretch>
                      <a:fillRect/>
                    </a:stretch>
                  </pic:blipFill>
                  <pic:spPr>
                    <a:xfrm>
                      <a:off x="0" y="0"/>
                      <a:ext cx="368300" cy="444500"/>
                    </a:xfrm>
                    <a:prstGeom prst="rect">
                      <a:avLst/>
                    </a:prstGeom>
                  </pic:spPr>
                </pic:pic>
              </a:graphicData>
            </a:graphic>
          </wp:anchor>
        </w:drawing>
      </w:r>
      <w:r>
        <w:rPr>
          <w:rFonts w:ascii="Times New Roman" w:eastAsia="黑体" w:hAnsi="Times New Roman" w:cs="Times New Roman"/>
          <w:b/>
          <w:bCs/>
          <w:sz w:val="42"/>
          <w:szCs w:val="42"/>
          <w:u w:val="none"/>
        </w:rPr>
        <w:t>第十七章　电磁波与现代通信　能源与可持续发展</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heme="minorEastAsia" w:eastAsiaTheme="minorEastAsia" w:hAnsiTheme="minorEastAsia" w:hint="eastAsia"/>
          <w:b w:val="0"/>
          <w:bCs w:val="0"/>
          <w:sz w:val="26"/>
          <w:szCs w:val="26"/>
          <w:lang w:eastAsia="zh-CN"/>
        </w:rPr>
        <w:drawing>
          <wp:anchor distT="0" distB="0" distL="114300" distR="114300" simplePos="0" relativeHeight="251659264" behindDoc="1" locked="0" layoutInCell="1" allowOverlap="1">
            <wp:simplePos x="0" y="0"/>
            <wp:positionH relativeFrom="column">
              <wp:posOffset>-85725</wp:posOffset>
            </wp:positionH>
            <wp:positionV relativeFrom="paragraph">
              <wp:posOffset>66675</wp:posOffset>
            </wp:positionV>
            <wp:extent cx="809625" cy="255905"/>
            <wp:effectExtent l="0" t="0" r="13335" b="3175"/>
            <wp:wrapNone/>
            <wp:docPr id="171" name="图片 171" descr="考点2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28391" name="图片 171" descr="考点2字"/>
                    <pic:cNvPicPr>
                      <a:picLocks noChangeAspect="1"/>
                    </pic:cNvPicPr>
                  </pic:nvPicPr>
                  <pic:blipFill>
                    <a:blip xmlns:r="http://schemas.openxmlformats.org/officeDocument/2006/relationships" r:embed="rId6"/>
                    <a:stretch>
                      <a:fillRect/>
                    </a:stretch>
                  </pic:blipFill>
                  <pic:spPr>
                    <a:xfrm>
                      <a:off x="0" y="0"/>
                      <a:ext cx="809625" cy="255905"/>
                    </a:xfrm>
                    <a:prstGeom prst="rect">
                      <a:avLst/>
                    </a:prstGeom>
                  </pic:spPr>
                </pic:pic>
              </a:graphicData>
            </a:graphic>
          </wp:anchor>
        </w:drawing>
      </w:r>
      <m:oMath>
        <m:r>
          <m:rPr>
            <m:sty m:val="p"/>
          </m:rPr>
          <w:rPr>
            <w:rFonts w:ascii="Cambria Math" w:eastAsia="黑体" w:hAnsi="Cambria Math" w:cs="Times New Roman" w:hint="eastAsia"/>
            <w:sz w:val="26"/>
            <w:u w:val="none"/>
            <w:lang w:val="en-US" w:eastAsia="zh-CN"/>
          </w:rPr>
          <m:t xml:space="preserve">考向 </m:t>
        </m:r>
      </m:oMath>
      <w:r>
        <w:rPr>
          <w:rFonts w:ascii="Cambria Math" w:eastAsia="黑体" w:hAnsi="Cambria Math" w:cs="Times New Roman" w:hint="eastAsia"/>
          <w:b w:val="0"/>
          <w:i w:val="0"/>
          <w:sz w:val="26"/>
          <w:u w:val="none"/>
          <w:lang w:val="en-US" w:eastAsia="zh-CN"/>
        </w:rPr>
        <w:t xml:space="preserve"> </w:t>
      </w:r>
      <m:oMath>
        <m:r>
          <m:rPr>
            <m:sty m:val="p"/>
          </m:rPr>
          <w:rPr>
            <w:rFonts w:ascii="Cambria Math" w:eastAsia="黑体" w:hAnsi="Cambria Math" w:cs="Times New Roman" w:hint="eastAsia"/>
            <w:sz w:val="26"/>
            <w:u w:val="none"/>
            <w:lang w:val="en-US" w:eastAsia="zh-CN"/>
          </w:rPr>
          <m:t xml:space="preserve">  </m:t>
        </m:r>
        <m:r>
          <m:rPr>
            <m:sty m:val="p"/>
          </m:rPr>
          <w:rPr>
            <w:rFonts w:ascii="Times New Roman" w:eastAsia="黑体" w:hAnsi="Times New Roman" w:cs="Times New Roman" w:hint="default"/>
            <w:sz w:val="26"/>
            <w:u w:val="none"/>
            <w:lang w:val="en-US" w:eastAsia="zh-CN"/>
          </w:rPr>
          <m:t>1</m:t>
        </m:r>
      </m:oMath>
      <w:r>
        <w:rPr>
          <w:rFonts w:ascii="Times New Roman" w:eastAsia="黑体" w:hAnsi="Times New Roman" w:cs="Times New Roman" w:hint="eastAsia"/>
          <w:b w:val="0"/>
          <w:i w:val="0"/>
          <w:sz w:val="26"/>
          <w:u w:val="none"/>
          <w:lang w:val="en-US" w:eastAsia="zh-CN"/>
        </w:rPr>
        <w:t xml:space="preserve"> </w:t>
      </w:r>
      <w:r>
        <w:rPr>
          <w:rFonts w:ascii="Times New Roman" w:eastAsia="黑体" w:hAnsi="Times New Roman" w:cs="Times New Roman"/>
          <w:u w:val="none"/>
        </w:rPr>
        <w:t>　电磁波与信息</w:t>
      </w:r>
      <w:r>
        <w:rPr>
          <w:rFonts w:ascii="Times New Roman" w:eastAsia="黑体" w:hAnsi="Times New Roman" w:cs="Times New Roman" w:hint="eastAsia"/>
          <w:u w:val="none"/>
        </w:rPr>
        <w:t>传递</w:t>
      </w:r>
      <w:r>
        <w:rPr>
          <w:rFonts w:ascii="Times New Roman" w:eastAsia="黑体" w:hAnsi="Times New Roman" w:cs="Times New Roman"/>
          <w:u w:val="none"/>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1. </w:t>
      </w:r>
      <w:r>
        <w:rPr>
          <w:rFonts w:ascii="Times New Roman" w:eastAsia="楷体_GB2312" w:hAnsi="Times New Roman" w:cs="Times New Roman"/>
          <w:u w:val="none"/>
        </w:rPr>
        <w:t>(2019随州)</w:t>
      </w:r>
      <w:r>
        <w:rPr>
          <w:rFonts w:ascii="Times New Roman" w:hAnsi="Times New Roman" w:cs="Times New Roman"/>
          <w:u w:val="none"/>
        </w:rPr>
        <w:t>目前中国网民数量和网络规模均位居全球第一，WiFi上网是当今广泛使用的一种无线网络传输技术，它传递信息用到的载体是(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次声波　　　　　B. 超声波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C. 电磁波   </w:t>
      </w:r>
      <w:r>
        <w:rPr>
          <w:rFonts w:ascii="Times New Roman" w:hAnsi="Times New Roman" w:cs="Times New Roman" w:hint="eastAsia"/>
          <w:u w:val="none"/>
          <w:lang w:val="en-US" w:eastAsia="zh-CN"/>
        </w:rPr>
        <w:t xml:space="preserve">      </w:t>
      </w:r>
      <w:r>
        <w:rPr>
          <w:rFonts w:ascii="Times New Roman" w:hAnsi="Times New Roman" w:cs="Times New Roman"/>
          <w:u w:val="none"/>
        </w:rPr>
        <w:t xml:space="preserve"> D. 可见光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2. </w:t>
      </w:r>
      <w:r>
        <w:rPr>
          <w:rFonts w:ascii="Times New Roman" w:eastAsia="楷体_GB2312" w:hAnsi="Times New Roman" w:cs="Times New Roman"/>
          <w:u w:val="none"/>
        </w:rPr>
        <w:t>(2019荆州)</w:t>
      </w:r>
      <w:r>
        <w:rPr>
          <w:rFonts w:ascii="Times New Roman" w:hAnsi="Times New Roman" w:cs="Times New Roman"/>
          <w:u w:val="none"/>
        </w:rPr>
        <w:t>关于电磁波和现代通信，下列说法正确的是(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A. 导体中电流的</w:t>
      </w:r>
      <w:r>
        <w:rPr>
          <w:rFonts w:ascii="Times New Roman" w:hAnsi="Times New Roman" w:cs="Times New Roman" w:hint="eastAsia"/>
          <w:u w:val="none"/>
        </w:rPr>
        <w:t>迅速变化会在空间激起电磁波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B. 我国建立的</w:t>
      </w:r>
      <w:r>
        <w:rPr>
          <w:rFonts w:hAnsi="宋体" w:cs="Times New Roman"/>
          <w:u w:val="none"/>
        </w:rPr>
        <w:t>“</w:t>
      </w:r>
      <w:r>
        <w:rPr>
          <w:rFonts w:ascii="Times New Roman" w:hAnsi="Times New Roman" w:cs="Times New Roman"/>
          <w:u w:val="none"/>
        </w:rPr>
        <w:t>北斗</w:t>
      </w:r>
      <w:r>
        <w:rPr>
          <w:rFonts w:hAnsi="宋体" w:cs="Times New Roman"/>
          <w:u w:val="none"/>
        </w:rPr>
        <w:t>”</w:t>
      </w:r>
      <w:r>
        <w:rPr>
          <w:rFonts w:ascii="Times New Roman" w:hAnsi="Times New Roman" w:cs="Times New Roman"/>
          <w:u w:val="none"/>
        </w:rPr>
        <w:t>卫星导航系统是利用超声波进行导航的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C. 固定电话、移动电话、广播和电视都是利用导线中的电流传递信息的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D. 电话听筒是把声信号转换成电信号</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3. 无侦－8隐形无人侦察机在庆祝中华人民共和国成立70周年阅兵式中首次亮相，该侦察机可为各级作战部队提供侦察和打击效果评估情报．该侦察机是通过________向卫星传递侦查信息的，它在真空中的传播速度是________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4. </w:t>
      </w:r>
      <w:r>
        <w:rPr>
          <w:rFonts w:ascii="Times New Roman" w:eastAsia="楷体_GB2312" w:hAnsi="Times New Roman" w:cs="Times New Roman"/>
          <w:u w:val="none"/>
        </w:rPr>
        <w:t>(2019济宁)</w:t>
      </w:r>
      <w:r>
        <w:rPr>
          <w:rFonts w:ascii="Times New Roman" w:hAnsi="Times New Roman" w:cs="Times New Roman"/>
          <w:u w:val="none"/>
        </w:rPr>
        <w:t>电磁波的传播________(选填</w:t>
      </w:r>
      <w:r>
        <w:rPr>
          <w:rFonts w:hAnsi="宋体" w:cs="Times New Roman"/>
          <w:u w:val="none"/>
        </w:rPr>
        <w:t>“</w:t>
      </w:r>
      <w:r>
        <w:rPr>
          <w:rFonts w:ascii="Times New Roman" w:hAnsi="Times New Roman" w:cs="Times New Roman"/>
          <w:u w:val="none"/>
        </w:rPr>
        <w:t>需要</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不需要</w:t>
      </w:r>
      <w:r>
        <w:rPr>
          <w:rFonts w:hAnsi="宋体" w:cs="Times New Roman"/>
          <w:u w:val="none"/>
        </w:rPr>
        <w:t>”</w:t>
      </w:r>
      <w:r>
        <w:rPr>
          <w:rFonts w:ascii="Times New Roman" w:hAnsi="Times New Roman" w:cs="Times New Roman"/>
          <w:u w:val="none"/>
        </w:rPr>
        <w:t>)介质．如图所示，将手机放在密闭的塑料容器中能正常接收到呼叫信号，放在密闭的金属容器中不能接收到呼叫信号，说明________(选填</w:t>
      </w:r>
      <w:r>
        <w:rPr>
          <w:rFonts w:hAnsi="宋体" w:cs="Times New Roman"/>
          <w:u w:val="none"/>
        </w:rPr>
        <w:t>“</w:t>
      </w:r>
      <w:r>
        <w:rPr>
          <w:rFonts w:ascii="Times New Roman" w:hAnsi="Times New Roman" w:cs="Times New Roman"/>
          <w:u w:val="none"/>
        </w:rPr>
        <w:t>塑料容器</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金属容器</w:t>
      </w:r>
      <w:r>
        <w:rPr>
          <w:rFonts w:hAnsi="宋体" w:cs="Times New Roman"/>
          <w:u w:val="none"/>
        </w:rPr>
        <w:t>”</w:t>
      </w:r>
      <w:r>
        <w:rPr>
          <w:rFonts w:ascii="Times New Roman" w:hAnsi="Times New Roman" w:cs="Times New Roman"/>
          <w:u w:val="none"/>
        </w:rPr>
        <w:t>)对电磁波有屏蔽作用．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drawing>
          <wp:inline distT="0" distB="0" distL="114300" distR="114300">
            <wp:extent cx="1085850" cy="561975"/>
            <wp:effectExtent l="0" t="0" r="11430" b="1905"/>
            <wp:docPr id="135" name="图片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8349" name="图片 541"/>
                    <pic:cNvPicPr>
                      <a:picLocks noChangeAspect="1"/>
                    </pic:cNvPicPr>
                  </pic:nvPicPr>
                  <pic:blipFill>
                    <a:blip xmlns:r="http://schemas.openxmlformats.org/officeDocument/2006/relationships" r:embed="rId7" r:link="rId8">
                      <a:clrChange>
                        <a:clrFrom>
                          <a:srgbClr val="FFFFFF">
                            <a:alpha val="100000"/>
                          </a:srgbClr>
                        </a:clrFrom>
                        <a:clrTo>
                          <a:srgbClr val="FFFFFF">
                            <a:alpha val="100000"/>
                            <a:alpha val="0"/>
                          </a:srgbClr>
                        </a:clrTo>
                      </a:clrChange>
                    </a:blip>
                    <a:stretch>
                      <a:fillRect/>
                    </a:stretch>
                  </pic:blipFill>
                  <pic:spPr>
                    <a:xfrm>
                      <a:off x="0" y="0"/>
                      <a:ext cx="1085850" cy="5619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heme="minorEastAsia" w:eastAsiaTheme="minorEastAsia" w:hAnsiTheme="minorEastAsia" w:hint="eastAsia"/>
          <w:b w:val="0"/>
          <w:bCs w:val="0"/>
          <w:sz w:val="26"/>
          <w:szCs w:val="26"/>
          <w:lang w:eastAsia="zh-CN"/>
        </w:rPr>
        <w:drawing>
          <wp:anchor distT="0" distB="0" distL="114300" distR="114300" simplePos="0" relativeHeight="251660288" behindDoc="1" locked="0" layoutInCell="1" allowOverlap="1">
            <wp:simplePos x="0" y="0"/>
            <wp:positionH relativeFrom="column">
              <wp:posOffset>-93980</wp:posOffset>
            </wp:positionH>
            <wp:positionV relativeFrom="paragraph">
              <wp:posOffset>71120</wp:posOffset>
            </wp:positionV>
            <wp:extent cx="809625" cy="255905"/>
            <wp:effectExtent l="0" t="0" r="13335" b="3175"/>
            <wp:wrapNone/>
            <wp:docPr id="172" name="图片 172" descr="考点2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537532" name="图片 172" descr="考点2字"/>
                    <pic:cNvPicPr>
                      <a:picLocks noChangeAspect="1"/>
                    </pic:cNvPicPr>
                  </pic:nvPicPr>
                  <pic:blipFill>
                    <a:blip xmlns:r="http://schemas.openxmlformats.org/officeDocument/2006/relationships" r:embed="rId6"/>
                    <a:stretch>
                      <a:fillRect/>
                    </a:stretch>
                  </pic:blipFill>
                  <pic:spPr>
                    <a:xfrm>
                      <a:off x="0" y="0"/>
                      <a:ext cx="809625" cy="255905"/>
                    </a:xfrm>
                    <a:prstGeom prst="rect">
                      <a:avLst/>
                    </a:prstGeom>
                  </pic:spPr>
                </pic:pic>
              </a:graphicData>
            </a:graphic>
          </wp:anchor>
        </w:drawing>
      </w:r>
      <m:oMath>
        <m:r>
          <m:rPr>
            <m:sty m:val="p"/>
          </m:rPr>
          <w:rPr>
            <w:rFonts w:ascii="Cambria Math" w:eastAsia="黑体" w:hAnsi="Cambria Math" w:cs="Times New Roman" w:hint="eastAsia"/>
            <w:sz w:val="26"/>
            <w:u w:val="none"/>
            <w:lang w:val="en-US" w:eastAsia="zh-CN"/>
          </w:rPr>
          <m:t xml:space="preserve">考向 </m:t>
        </m:r>
      </m:oMath>
      <w:r>
        <w:rPr>
          <w:rFonts w:ascii="Cambria Math" w:eastAsia="黑体" w:hAnsi="Cambria Math" w:cs="Times New Roman" w:hint="eastAsia"/>
          <w:b w:val="0"/>
          <w:i w:val="0"/>
          <w:sz w:val="26"/>
          <w:u w:val="none"/>
          <w:lang w:val="en-US" w:eastAsia="zh-CN"/>
        </w:rPr>
        <w:t xml:space="preserve"> </w:t>
      </w:r>
      <m:oMath>
        <m:r>
          <m:rPr>
            <m:sty m:val="p"/>
          </m:rPr>
          <w:rPr>
            <w:rFonts w:ascii="Cambria Math" w:eastAsia="黑体" w:hAnsi="Cambria Math" w:cs="Times New Roman" w:hint="eastAsia"/>
            <w:sz w:val="26"/>
            <w:u w:val="none"/>
            <w:lang w:val="en-US" w:eastAsia="zh-CN"/>
          </w:rPr>
          <m:t xml:space="preserve">  </m:t>
        </m:r>
        <m:r>
          <m:rPr>
            <m:sty m:val="p"/>
          </m:rPr>
          <w:rPr>
            <w:rFonts w:ascii="Times New Roman" w:eastAsia="黑体" w:hAnsi="Times New Roman" w:cs="Times New Roman" w:hint="default"/>
            <w:sz w:val="26"/>
            <w:u w:val="none"/>
            <w:lang w:val="en-US" w:eastAsia="zh-CN"/>
          </w:rPr>
          <m:t>2</m:t>
        </m:r>
      </m:oMath>
      <w:r>
        <w:rPr>
          <w:rFonts w:ascii="Times New Roman" w:eastAsia="黑体" w:hAnsi="Times New Roman" w:cs="Times New Roman"/>
          <w:u w:val="none"/>
        </w:rPr>
        <w:t>　</w:t>
      </w:r>
      <w:r>
        <w:rPr>
          <w:rFonts w:ascii="Times New Roman" w:eastAsia="黑体" w:hAnsi="Times New Roman" w:cs="Times New Roman" w:hint="eastAsia"/>
          <w:u w:val="none"/>
          <w:lang w:val="en-US" w:eastAsia="zh-CN"/>
        </w:rPr>
        <w:t xml:space="preserve"> </w:t>
      </w:r>
      <w:r>
        <w:rPr>
          <w:rFonts w:ascii="Times New Roman" w:eastAsia="黑体" w:hAnsi="Times New Roman" w:cs="Times New Roman"/>
          <w:u w:val="none"/>
        </w:rPr>
        <w:t>能源与可持续发展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5. </w:t>
      </w:r>
      <w:r>
        <w:rPr>
          <w:rFonts w:ascii="Times New Roman" w:eastAsia="楷体_GB2312" w:hAnsi="Times New Roman" w:cs="Times New Roman"/>
          <w:u w:val="none"/>
        </w:rPr>
        <w:t>(2019辽阳)</w:t>
      </w:r>
      <w:r>
        <w:rPr>
          <w:rFonts w:ascii="Times New Roman" w:hAnsi="Times New Roman" w:cs="Times New Roman"/>
          <w:u w:val="none"/>
        </w:rPr>
        <w:t>如图是一款太阳能座椅，椅子顶部安装的硅光电池板，可储备能量供晚间使用．下列说法正确的是(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drawing>
          <wp:inline distT="0" distB="0" distL="114300" distR="114300">
            <wp:extent cx="1114425" cy="733425"/>
            <wp:effectExtent l="0" t="0" r="1333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007418" name="图片 1"/>
                    <pic:cNvPicPr>
                      <a:picLocks noChangeAspect="1"/>
                    </pic:cNvPicPr>
                  </pic:nvPicPr>
                  <pic:blipFill>
                    <a:blip xmlns:r="http://schemas.openxmlformats.org/officeDocument/2006/relationships" r:embed="rId9" r:link="rId10">
                      <a:clrChange>
                        <a:clrFrom>
                          <a:srgbClr val="E7E7E7"/>
                        </a:clrFrom>
                        <a:clrTo>
                          <a:srgbClr val="E7E7E7">
                            <a:alpha val="0"/>
                          </a:srgbClr>
                        </a:clrTo>
                      </a:clrChange>
                    </a:blip>
                    <a:stretch>
                      <a:fillRect/>
                    </a:stretch>
                  </pic:blipFill>
                  <pic:spPr>
                    <a:xfrm>
                      <a:off x="0" y="0"/>
                      <a:ext cx="1114425" cy="7334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硅光电池板是由超导材料制成的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B. 硅光电池板可以将太阳</w:t>
      </w:r>
      <w:r>
        <w:rPr>
          <w:rFonts w:ascii="Times New Roman" w:hAnsi="Times New Roman" w:cs="Times New Roman" w:hint="eastAsia"/>
          <w:u w:val="none"/>
        </w:rPr>
        <w:t>能转化为电能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C. 太阳能来源于太阳内部氢核的裂变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D. 太阳能属于不可再生能源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6. (</w:t>
      </w:r>
      <w:r>
        <w:rPr>
          <w:rFonts w:ascii="Times New Roman" w:eastAsia="黑体" w:hAnsi="Times New Roman" w:cs="Times New Roman"/>
          <w:u w:val="none"/>
        </w:rPr>
        <w:t>全国视野创新题推荐·</w:t>
      </w:r>
      <w:r>
        <w:rPr>
          <w:rFonts w:ascii="Times New Roman" w:eastAsia="楷体_GB2312" w:hAnsi="Times New Roman" w:cs="Times New Roman"/>
          <w:u w:val="none"/>
        </w:rPr>
        <w:t>2019宜昌)</w:t>
      </w:r>
      <w:r>
        <w:rPr>
          <w:rFonts w:ascii="Times New Roman" w:hAnsi="Times New Roman" w:cs="Times New Roman"/>
          <w:u w:val="none"/>
        </w:rPr>
        <w:t>前段时间，</w:t>
      </w:r>
      <w:r>
        <w:rPr>
          <w:rFonts w:hAnsi="宋体" w:cs="Times New Roman"/>
          <w:u w:val="none"/>
        </w:rPr>
        <w:t>“</w:t>
      </w:r>
      <w:r>
        <w:rPr>
          <w:rFonts w:ascii="Times New Roman" w:hAnsi="Times New Roman" w:cs="Times New Roman"/>
          <w:u w:val="none"/>
        </w:rPr>
        <w:t>加水就能跑的神车</w:t>
      </w:r>
      <w:r>
        <w:rPr>
          <w:rFonts w:hAnsi="宋体" w:cs="Times New Roman"/>
          <w:u w:val="none"/>
        </w:rPr>
        <w:t>”</w:t>
      </w:r>
      <w:r>
        <w:rPr>
          <w:rFonts w:ascii="Times New Roman" w:hAnsi="Times New Roman" w:cs="Times New Roman"/>
          <w:u w:val="none"/>
        </w:rPr>
        <w:t>事件一度成为舆论热点，该汽车实际是利用车内水解氢技术获得氢气，通过氢燃料电池给车提供动力(该技术成本很高，目前仍处在试验阶段)，但被曲解为</w:t>
      </w:r>
      <w:r>
        <w:rPr>
          <w:rFonts w:hAnsi="宋体" w:cs="Times New Roman"/>
          <w:u w:val="none"/>
        </w:rPr>
        <w:t>“</w:t>
      </w:r>
      <w:r>
        <w:rPr>
          <w:rFonts w:ascii="Times New Roman" w:hAnsi="Times New Roman" w:cs="Times New Roman"/>
          <w:u w:val="none"/>
        </w:rPr>
        <w:t>加水就能跑</w:t>
      </w:r>
      <w:r>
        <w:rPr>
          <w:rFonts w:hAnsi="宋体" w:cs="Times New Roman"/>
          <w:u w:val="none"/>
        </w:rPr>
        <w:t>”</w:t>
      </w:r>
      <w:r>
        <w:rPr>
          <w:rFonts w:ascii="Times New Roman" w:hAnsi="Times New Roman" w:cs="Times New Roman"/>
          <w:u w:val="none"/>
        </w:rPr>
        <w:t>．下列对该事件的看法</w:t>
      </w:r>
      <w:r>
        <w:rPr>
          <w:rFonts w:ascii="Times New Roman" w:hAnsi="Times New Roman" w:cs="Times New Roman"/>
          <w:u w:val="none"/>
          <w:em w:val="underDot"/>
        </w:rPr>
        <w:t>错误</w:t>
      </w:r>
      <w:r>
        <w:rPr>
          <w:rFonts w:ascii="Times New Roman" w:hAnsi="Times New Roman" w:cs="Times New Roman"/>
          <w:u w:val="none"/>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氢燃料电池是将氢气的化学能转化为电能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B. 水解技术制取氢气的过程一定要消耗其他能量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C. 对于热</w:t>
      </w:r>
      <w:r>
        <w:rPr>
          <w:rFonts w:ascii="Times New Roman" w:hAnsi="Times New Roman" w:cs="Times New Roman" w:hint="eastAsia"/>
          <w:u w:val="none"/>
        </w:rPr>
        <w:t>点事件要遵从科学原理，不要盲从更不能以讹传讹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D. 该车行驶的能量最终来源于水，水是一种能源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7. </w:t>
      </w:r>
      <w:r>
        <w:rPr>
          <w:rFonts w:ascii="Times New Roman" w:eastAsia="楷体_GB2312" w:hAnsi="Times New Roman" w:cs="Times New Roman"/>
          <w:u w:val="none"/>
        </w:rPr>
        <w:t>(2019成都)</w:t>
      </w:r>
      <w:r>
        <w:rPr>
          <w:rFonts w:ascii="Times New Roman" w:hAnsi="Times New Roman" w:cs="Times New Roman"/>
          <w:u w:val="none"/>
        </w:rPr>
        <w:t>关于原子核和核能，下列说法正确的是(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原子核是由电子、质子和中子组成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B. 核能的使用不会对人类产生危害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C. 现有核电站利用核裂变释放的能量来发电</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D. 氢弹爆炸时的链式反应是可控的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8. </w:t>
      </w:r>
      <w:r>
        <w:rPr>
          <w:rFonts w:ascii="Times New Roman" w:eastAsia="楷体_GB2312" w:hAnsi="Times New Roman" w:cs="Times New Roman"/>
          <w:u w:val="none"/>
        </w:rPr>
        <w:t>(2019桂林)</w:t>
      </w:r>
      <w:r>
        <w:rPr>
          <w:rFonts w:ascii="Times New Roman" w:hAnsi="Times New Roman" w:cs="Times New Roman"/>
          <w:u w:val="none"/>
        </w:rPr>
        <w:t>为了减少能源的利用对环境的污染和破坏，下列做法</w:t>
      </w:r>
      <w:r>
        <w:rPr>
          <w:rFonts w:ascii="Times New Roman" w:hAnsi="Times New Roman" w:cs="Times New Roman"/>
          <w:u w:val="none"/>
          <w:em w:val="underDot"/>
        </w:rPr>
        <w:t>不正确</w:t>
      </w:r>
      <w:r>
        <w:rPr>
          <w:rFonts w:ascii="Times New Roman" w:hAnsi="Times New Roman" w:cs="Times New Roman"/>
          <w:u w:val="none"/>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大力发展风力发电</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 xml:space="preserve">B. </w:t>
      </w:r>
      <w:r>
        <w:rPr>
          <w:rFonts w:ascii="Times New Roman" w:hAnsi="Times New Roman" w:cs="Times New Roman" w:hint="eastAsia"/>
          <w:u w:val="none"/>
        </w:rPr>
        <w:t>大力发展火力发电</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C. 减少化石燃料的使用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D. 开发使用电能驱动的电动汽车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9. </w:t>
      </w:r>
      <w:r>
        <w:rPr>
          <w:rFonts w:ascii="Times New Roman" w:eastAsia="楷体_GB2312" w:hAnsi="Times New Roman" w:cs="Times New Roman"/>
          <w:u w:val="none"/>
        </w:rPr>
        <w:t>(2019云南)</w:t>
      </w:r>
      <w:r>
        <w:rPr>
          <w:rFonts w:ascii="Times New Roman" w:hAnsi="Times New Roman" w:cs="Times New Roman"/>
          <w:u w:val="none"/>
        </w:rPr>
        <w:t>2019年4月30日，云南省政府新闻办发布消息，我省33个贫困县(市、区)达到脱贫标准，退出了贫困序列．脱贫过程中许多村镇安装了</w:t>
      </w:r>
      <w:r>
        <w:rPr>
          <w:rFonts w:hAnsi="宋体" w:cs="Times New Roman"/>
          <w:u w:val="none"/>
        </w:rPr>
        <w:t>“</w:t>
      </w:r>
      <w:r>
        <w:rPr>
          <w:rFonts w:ascii="Times New Roman" w:hAnsi="Times New Roman" w:cs="Times New Roman"/>
          <w:u w:val="none"/>
        </w:rPr>
        <w:t>肩扛太阳能电池板，头顶小风扇</w:t>
      </w:r>
      <w:r>
        <w:rPr>
          <w:rFonts w:hAnsi="宋体" w:cs="Times New Roman"/>
          <w:u w:val="none"/>
        </w:rPr>
        <w:t>”</w:t>
      </w:r>
      <w:r>
        <w:rPr>
          <w:rFonts w:ascii="Times New Roman" w:hAnsi="Times New Roman" w:cs="Times New Roman"/>
          <w:u w:val="none"/>
        </w:rPr>
        <w:t>的新能源路灯．下列说法正确的是(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小风扇的作用是为太阳能电池板散热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B. 太阳能电池板把太阳能转化成了小风扇的机械能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C. 这种新能源路灯是集太阳能发电和风力发电为一体的发电用电设备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D. 太阳能电池板可</w:t>
      </w:r>
      <w:r>
        <w:rPr>
          <w:rFonts w:ascii="Times New Roman" w:hAnsi="Times New Roman" w:cs="Times New Roman" w:hint="eastAsia"/>
          <w:u w:val="none"/>
        </w:rPr>
        <w:t>以把接收到的太阳能全部转化为电能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10. </w:t>
      </w:r>
      <w:r>
        <w:rPr>
          <w:rFonts w:ascii="Times New Roman" w:eastAsia="楷体_GB2312" w:hAnsi="Times New Roman" w:cs="Times New Roman"/>
          <w:u w:val="none"/>
        </w:rPr>
        <w:t>(2019锦州)</w:t>
      </w:r>
      <w:r>
        <w:rPr>
          <w:rFonts w:ascii="Times New Roman" w:hAnsi="Times New Roman" w:cs="Times New Roman"/>
          <w:u w:val="none"/>
        </w:rPr>
        <w:t>我国自行研制的新型核潜艇利用核反应堆中发生的________(选填</w:t>
      </w:r>
      <w:r>
        <w:rPr>
          <w:rFonts w:hAnsi="宋体" w:cs="Times New Roman"/>
          <w:u w:val="none"/>
        </w:rPr>
        <w:t>“</w:t>
      </w:r>
      <w:r>
        <w:rPr>
          <w:rFonts w:ascii="Times New Roman" w:hAnsi="Times New Roman" w:cs="Times New Roman"/>
          <w:u w:val="none"/>
        </w:rPr>
        <w:t>核裂变</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核聚变</w:t>
      </w:r>
      <w:r>
        <w:rPr>
          <w:rFonts w:hAnsi="宋体" w:cs="Times New Roman"/>
          <w:u w:val="none"/>
        </w:rPr>
        <w:t>”</w:t>
      </w:r>
      <w:r>
        <w:rPr>
          <w:rFonts w:ascii="Times New Roman" w:hAnsi="Times New Roman" w:cs="Times New Roman"/>
          <w:u w:val="none"/>
        </w:rPr>
        <w:t>)提供动力．核能属于________(选填</w:t>
      </w:r>
      <w:r>
        <w:rPr>
          <w:rFonts w:hAnsi="宋体" w:cs="Times New Roman"/>
          <w:u w:val="none"/>
        </w:rPr>
        <w:t>“</w:t>
      </w:r>
      <w:r>
        <w:rPr>
          <w:rFonts w:ascii="Times New Roman" w:hAnsi="Times New Roman" w:cs="Times New Roman"/>
          <w:u w:val="none"/>
        </w:rPr>
        <w:t>可再生</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不可再生</w:t>
      </w:r>
      <w:r>
        <w:rPr>
          <w:rFonts w:hAnsi="宋体" w:cs="Times New Roman"/>
          <w:u w:val="none"/>
        </w:rPr>
        <w:t>”</w:t>
      </w:r>
      <w:r>
        <w:rPr>
          <w:rFonts w:ascii="Times New Roman" w:hAnsi="Times New Roman" w:cs="Times New Roman"/>
          <w:u w:val="none"/>
        </w:rPr>
        <w:t>)能源．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 xml:space="preserve">11. </w:t>
      </w:r>
      <w:r>
        <w:rPr>
          <w:rFonts w:ascii="Times New Roman" w:eastAsia="楷体_GB2312" w:hAnsi="Times New Roman" w:cs="Times New Roman"/>
          <w:u w:val="none"/>
        </w:rPr>
        <w:t>(2019昆明)</w:t>
      </w:r>
      <w:r>
        <w:rPr>
          <w:rFonts w:ascii="Times New Roman" w:hAnsi="Times New Roman" w:cs="Times New Roman"/>
          <w:u w:val="none"/>
        </w:rPr>
        <w:t>6月5日是世界环境日，为减少环境污染和生态破坏，实现节能减排，中国在沿海地区大力推广风力发电．这种发电方式是把________转化成电能；在众多能源中，煤、石油、天然气和</w:t>
      </w:r>
      <w:r>
        <w:rPr>
          <w:rFonts w:ascii="Times New Roman" w:hAnsi="Times New Roman" w:cs="Times New Roman" w:hint="eastAsia"/>
          <w:u w:val="none"/>
        </w:rPr>
        <w:t>铀矿等都属于</w:t>
      </w:r>
      <w:r>
        <w:rPr>
          <w:rFonts w:ascii="Times New Roman" w:hAnsi="Times New Roman" w:cs="Times New Roman"/>
          <w:u w:val="none"/>
        </w:rPr>
        <w:t>________(选填</w:t>
      </w:r>
      <w:r>
        <w:rPr>
          <w:rFonts w:hAnsi="宋体" w:cs="Times New Roman"/>
          <w:u w:val="none"/>
        </w:rPr>
        <w:t>“</w:t>
      </w:r>
      <w:r>
        <w:rPr>
          <w:rFonts w:ascii="Times New Roman" w:hAnsi="Times New Roman" w:cs="Times New Roman"/>
          <w:u w:val="none"/>
        </w:rPr>
        <w:t>可再生</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不可再生</w:t>
      </w:r>
      <w:r>
        <w:rPr>
          <w:rFonts w:hAnsi="宋体" w:cs="Times New Roman"/>
          <w:u w:val="none"/>
        </w:rPr>
        <w:t>”</w:t>
      </w:r>
      <w:r>
        <w:rPr>
          <w:rFonts w:ascii="Times New Roman" w:hAnsi="Times New Roman" w:cs="Times New Roman"/>
          <w:u w:val="none"/>
        </w:rPr>
        <w:t>)能源．</w:t>
      </w:r>
    </w:p>
    <w:p/>
    <w:p/>
    <w:p/>
    <w:p/>
    <w:p/>
    <w:p/>
    <w:p/>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黑体" w:eastAsia="黑体" w:hAnsi="黑体" w:cs="黑体" w:hint="eastAsia"/>
          <w:b/>
          <w:bCs w:val="0"/>
          <w:sz w:val="50"/>
          <w:szCs w:val="50"/>
        </w:rPr>
      </w:pPr>
      <w:r>
        <w:rPr>
          <w:rFonts w:hint="eastAsia"/>
          <w:lang w:val="en-US" w:eastAsia="zh-CN"/>
        </w:rPr>
        <w:t xml:space="preserve"> </w:t>
      </w:r>
      <w:r>
        <w:rPr>
          <w:rFonts w:ascii="黑体" w:eastAsia="黑体" w:hAnsi="黑体" w:hint="eastAsia"/>
          <w:b/>
          <w:sz w:val="44"/>
          <w:szCs w:val="44"/>
        </w:rPr>
        <w:drawing>
          <wp:anchor distT="0" distB="0" distL="114935" distR="114935" simplePos="0" relativeHeight="251661312"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343843" name="图片 6"/>
                    <pic:cNvPicPr>
                      <a:picLocks noChangeAspect="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cs="Times New Roman" w:hint="eastAsia"/>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ind w:firstLine="2500" w:firstLineChars="500"/>
        <w:jc w:val="both"/>
        <w:textAlignment w:val="auto"/>
        <w:rPr>
          <w:rFonts w:ascii="黑体" w:eastAsia="黑体" w:hAnsi="黑体"/>
          <w:bCs/>
          <w:sz w:val="42"/>
          <w:szCs w:val="42"/>
        </w:rPr>
      </w:pPr>
      <w:r>
        <w:rPr>
          <w:rFonts w:ascii="黑体" w:eastAsia="黑体" w:hAnsi="黑体" w:cs="黑体" w:hint="eastAsia"/>
          <w:b/>
          <w:bCs w:val="0"/>
          <w:sz w:val="50"/>
          <w:szCs w:val="50"/>
        </w:rPr>
        <w:t>参考答案及解析</w:t>
      </w:r>
    </w:p>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 C　</w:t>
      </w:r>
      <w:r>
        <w:rPr>
          <w:rFonts w:ascii="Times New Roman" w:eastAsia="黑体" w:hAnsi="Times New Roman" w:cs="Times New Roman"/>
        </w:rPr>
        <w:t>【解析】</w:t>
      </w:r>
      <w:r>
        <w:rPr>
          <w:rFonts w:ascii="Times New Roman" w:hAnsi="Times New Roman" w:cs="Times New Roman"/>
        </w:rPr>
        <w:t xml:space="preserve"> WiFi上网传递信息的载体是电磁波，A、B、D错误，C正确．故选C.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 A　</w:t>
      </w:r>
      <w:r>
        <w:rPr>
          <w:rFonts w:ascii="Times New Roman" w:eastAsia="黑体" w:hAnsi="Times New Roman" w:cs="Times New Roman"/>
        </w:rPr>
        <w:t>【解析】</w:t>
      </w:r>
      <w:r>
        <w:rPr>
          <w:rFonts w:ascii="Times New Roman" w:hAnsi="Times New Roman" w:cs="Times New Roman"/>
        </w:rPr>
        <w:t>导体中电流的迅速变化会在空间激起电磁波，A正确；我国建立的</w:t>
      </w:r>
      <w:r>
        <w:rPr>
          <w:rFonts w:hAnsi="宋体" w:cs="Times New Roman"/>
        </w:rPr>
        <w:t>“</w:t>
      </w:r>
      <w:r>
        <w:rPr>
          <w:rFonts w:ascii="Times New Roman" w:hAnsi="Times New Roman" w:cs="Times New Roman"/>
        </w:rPr>
        <w:t>北斗</w:t>
      </w:r>
      <w:r>
        <w:rPr>
          <w:rFonts w:hAnsi="宋体" w:cs="Times New Roman"/>
        </w:rPr>
        <w:t>”</w:t>
      </w:r>
      <w:r>
        <w:rPr>
          <w:rFonts w:ascii="Times New Roman" w:hAnsi="Times New Roman" w:cs="Times New Roman"/>
        </w:rPr>
        <w:t>卫星导航系统是利用电磁波进行导航的，B错误；固定电话是利用导线中的电流传递信息的，移动电话、广播和电视是利用电磁波传递信息，C错误；人们从听筒里听到声音，电话听筒是把电信号转换成声信号，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 电磁波　3</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 不需要　金属容器　</w:t>
      </w:r>
      <w:r>
        <w:rPr>
          <w:rFonts w:ascii="Times New Roman" w:eastAsia="黑体" w:hAnsi="Times New Roman" w:cs="Times New Roman"/>
        </w:rPr>
        <w:t>【解析】</w:t>
      </w:r>
      <w:r>
        <w:rPr>
          <w:rFonts w:ascii="Times New Roman" w:hAnsi="Times New Roman" w:cs="Times New Roman"/>
        </w:rPr>
        <w:t>电磁波的传播不需要介质，它可以在真空中传播；由实验现象可知塑料容器没有屏蔽电磁波，而金属容器屏蔽了电磁波．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5. B　</w:t>
      </w:r>
      <w:r>
        <w:rPr>
          <w:rFonts w:ascii="Times New Roman" w:eastAsia="黑体" w:hAnsi="Times New Roman" w:cs="Times New Roman"/>
        </w:rPr>
        <w:t>【解析】</w:t>
      </w:r>
      <w:r>
        <w:rPr>
          <w:rFonts w:ascii="Times New Roman" w:hAnsi="Times New Roman" w:cs="Times New Roman"/>
        </w:rPr>
        <w:t>硅光电池板是由半导材料制成的，A错误；硅光电池板可以将太阳能转化为电能，B正确；太阳能来源于太阳内部氢核的聚变，C错误；太阳能可以源源不断的从自然界中得到，属于可再生能源，D错误．故选B.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6. 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7. C　</w:t>
      </w:r>
      <w:r>
        <w:rPr>
          <w:rFonts w:ascii="Times New Roman" w:eastAsia="黑体" w:hAnsi="Times New Roman" w:cs="Times New Roman"/>
        </w:rPr>
        <w:t>【解析】</w:t>
      </w:r>
      <w:r>
        <w:rPr>
          <w:rFonts w:ascii="Times New Roman" w:hAnsi="Times New Roman" w:cs="Times New Roman"/>
        </w:rPr>
        <w:t>原子核一般是由质子和中子组成的，没有电子，A错误；核能的使用可能引发核泄漏和核辐射，可能对人类产</w:t>
      </w:r>
      <w:r>
        <w:rPr>
          <w:rFonts w:ascii="Times New Roman" w:hAnsi="Times New Roman" w:cs="Times New Roman" w:hint="eastAsia"/>
        </w:rPr>
        <w:t>生危害，</w:t>
      </w:r>
      <w:r>
        <w:rPr>
          <w:rFonts w:ascii="Times New Roman" w:hAnsi="Times New Roman" w:cs="Times New Roman"/>
        </w:rPr>
        <w:t>B错误；目前核聚变不能控制，所以核电站都是利用核裂变释放的能量来发电，C正确；氢弹爆炸是核聚变，是不可控的，D错误．故选C.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8. 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9. C　</w:t>
      </w:r>
      <w:r>
        <w:rPr>
          <w:rFonts w:ascii="Times New Roman" w:eastAsia="黑体" w:hAnsi="Times New Roman" w:cs="Times New Roman"/>
        </w:rPr>
        <w:t>【解析】</w:t>
      </w:r>
      <w:r>
        <w:rPr>
          <w:rFonts w:ascii="Times New Roman" w:hAnsi="Times New Roman" w:cs="Times New Roman"/>
        </w:rPr>
        <w:t>小风扇的作用是风力发电，把风能转化为电能，A错误；太阳能电池板将太阳能转化为电能，B错误；这种新能源路灯</w:t>
      </w:r>
      <w:r>
        <w:rPr>
          <w:rFonts w:hAnsi="宋体" w:cs="Times New Roman"/>
        </w:rPr>
        <w:t>“</w:t>
      </w:r>
      <w:r>
        <w:rPr>
          <w:rFonts w:ascii="Times New Roman" w:hAnsi="Times New Roman" w:cs="Times New Roman"/>
        </w:rPr>
        <w:t>肩扛太阳能电池板，头顶小风扇</w:t>
      </w:r>
      <w:r>
        <w:rPr>
          <w:rFonts w:hAnsi="宋体" w:cs="Times New Roman"/>
        </w:rPr>
        <w:t>”</w:t>
      </w:r>
      <w:r>
        <w:rPr>
          <w:rFonts w:ascii="Times New Roman" w:hAnsi="Times New Roman" w:cs="Times New Roman"/>
        </w:rPr>
        <w:t>，太阳能电池板可利用太阳能发电，小风扇可以利用风能发电，而路灯是为了给住户提供电，所以这种新能源电池板是集太阳能发电和风能发电为一体的发电用电设备，C正确；由于存在能量损失，太阳能电池板</w:t>
      </w:r>
      <w:r>
        <w:rPr>
          <w:rFonts w:ascii="Times New Roman" w:hAnsi="Times New Roman" w:cs="Times New Roman" w:hint="eastAsia"/>
        </w:rPr>
        <w:t>只能把一部分太阳能转化为电能，</w:t>
      </w:r>
      <w:r>
        <w:rPr>
          <w:rFonts w:ascii="Times New Roman" w:hAnsi="Times New Roman" w:cs="Times New Roman"/>
        </w:rPr>
        <w:t>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10. 核裂变　 不可再生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11. 风能　不可再生　</w:t>
      </w:r>
      <w:r>
        <w:rPr>
          <w:rFonts w:ascii="Times New Roman" w:eastAsia="黑体" w:hAnsi="Times New Roman" w:cs="Times New Roman"/>
        </w:rPr>
        <w:t>【解析】</w:t>
      </w:r>
      <w:r>
        <w:rPr>
          <w:rFonts w:ascii="Times New Roman" w:hAnsi="Times New Roman" w:cs="Times New Roman"/>
        </w:rPr>
        <w:t>风力发电是将风能转化成电能的过程；煤、石油、天然气、铀矿一旦消耗，短期内不能从自然界得到补充，因此属于不可再生能源</w:t>
      </w:r>
      <w:bookmarkStart w:id="0" w:name="_GoBack"/>
      <w:bookmarkEnd w:id="0"/>
      <w:r>
        <w:rPr>
          <w:rFonts w:ascii="Times New Roman" w:hAnsi="Times New Roman" w:cs="Times New Roman"/>
        </w:rPr>
        <w:t>．</w:t>
      </w:r>
    </w:p>
    <w:p/>
    <w:sectPr>
      <w:pgSz w:w="11906" w:h="16838"/>
      <w:pgMar w:top="1440" w:right="1753" w:bottom="1440" w:left="1753" w:header="851" w:footer="992" w:gutter="0"/>
      <w:pgBorders>
        <w:top w:val="none" w:sz="0" w:space="0" w:color="auto"/>
        <w:left w:val="none" w:sz="0" w:space="0" w:color="auto"/>
        <w:bottom w:val="none" w:sz="0" w:space="0" w:color="auto"/>
        <w:right w:val="none" w:sz="0" w:space="0" w:color="auto"/>
      </w:pgBorders>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楷体_GB2312">
    <w:altName w:val="楷体"/>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FE8733C"/>
    <w:rsid w:val="1FE8733C"/>
    <w:rsid w:val="2CCD493A"/>
    <w:rsid w:val="314C439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eastAsia="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0521;962.TIF" TargetMode="External" /><Relationship Id="rId11" Type="http://schemas.openxmlformats.org/officeDocument/2006/relationships/image" Target="media/image5.tif"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tif" /><Relationship Id="rId7" Type="http://schemas.openxmlformats.org/officeDocument/2006/relationships/image" Target="media/image3.png" /><Relationship Id="rId8" Type="http://schemas.openxmlformats.org/officeDocument/2006/relationships/image" Target="&#20521;961.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2019-11-09T07:24:00Z</dcterms:created>
  <dcterms:modified xsi:type="dcterms:W3CDTF">2019-12-25T11:11:47Z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